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F" w:rsidRDefault="0047325F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文件红头"/>
      <w:bookmarkStart w:id="1" w:name="_GoBack"/>
      <w:bookmarkEnd w:id="1"/>
      <w:r>
        <w:rPr>
          <w:rFonts w:ascii="宋体" w:hAnsi="宋体" w:hint="eastAsia"/>
          <w:color w:val="FF0000"/>
          <w:w w:val="80"/>
          <w:sz w:val="72"/>
          <w:szCs w:val="72"/>
        </w:rPr>
        <w:t>东南大学材料科学与工程学院</w:t>
      </w:r>
    </w:p>
    <w:p w:rsidR="0047325F" w:rsidRDefault="007B7B17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2" w:name="机关代字"/>
      <w:bookmarkStart w:id="3" w:name="文件编号"/>
      <w:bookmarkEnd w:id="0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2019</w:t>
      </w:r>
      <w:r>
        <w:rPr>
          <w:rFonts w:ascii="仿宋_GB2312" w:hint="eastAsia"/>
          <w:sz w:val="28"/>
          <w:szCs w:val="28"/>
        </w:rPr>
        <w:t>〕</w:t>
      </w:r>
      <w:bookmarkEnd w:id="3"/>
      <w:r>
        <w:rPr>
          <w:rFonts w:ascii="仿宋_GB2312" w:hint="eastAsia"/>
          <w:sz w:val="28"/>
          <w:szCs w:val="28"/>
        </w:rPr>
        <w:t>11</w:t>
      </w:r>
      <w:bookmarkStart w:id="4" w:name="序号"/>
      <w:bookmarkEnd w:id="2"/>
      <w:bookmarkEnd w:id="4"/>
      <w:r w:rsidR="0047325F">
        <w:rPr>
          <w:rFonts w:ascii="仿宋_GB2312" w:hint="eastAsia"/>
          <w:sz w:val="28"/>
          <w:szCs w:val="28"/>
        </w:rPr>
        <w:t>号</w:t>
      </w:r>
    </w:p>
    <w:p w:rsidR="007B7B17" w:rsidRPr="00987DD1" w:rsidRDefault="004F5DC8" w:rsidP="007B7B17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直线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直线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图片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7B7B17">
        <w:rPr>
          <w:rFonts w:ascii="华文中宋" w:eastAsia="华文中宋" w:hAnsi="华文中宋" w:hint="eastAsia"/>
          <w:b/>
          <w:kern w:val="0"/>
          <w:sz w:val="36"/>
          <w:szCs w:val="36"/>
        </w:rPr>
        <w:t>关于执行</w:t>
      </w:r>
      <w:r w:rsidR="007B7B17" w:rsidRPr="00987DD1">
        <w:rPr>
          <w:rFonts w:ascii="华文中宋" w:eastAsia="华文中宋" w:hAnsi="华文中宋" w:hint="eastAsia"/>
          <w:b/>
          <w:kern w:val="0"/>
          <w:sz w:val="36"/>
          <w:szCs w:val="36"/>
        </w:rPr>
        <w:t>研究生招生指标分配改革方案</w:t>
      </w:r>
      <w:r w:rsidR="007B7B17">
        <w:rPr>
          <w:rFonts w:ascii="华文中宋" w:eastAsia="华文中宋" w:hAnsi="华文中宋" w:hint="eastAsia"/>
          <w:b/>
          <w:kern w:val="0"/>
          <w:sz w:val="36"/>
          <w:szCs w:val="36"/>
        </w:rPr>
        <w:t>的通知</w:t>
      </w:r>
    </w:p>
    <w:p w:rsidR="007B7B17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rPr>
          <w:rFonts w:ascii="仿宋_GB2312" w:eastAsia="仿宋_GB2312"/>
          <w:color w:val="333333"/>
          <w:kern w:val="0"/>
          <w:sz w:val="32"/>
        </w:rPr>
      </w:pPr>
      <w:r>
        <w:rPr>
          <w:rFonts w:ascii="仿宋_GB2312" w:eastAsia="仿宋_GB2312" w:hint="eastAsia"/>
          <w:color w:val="333333"/>
          <w:kern w:val="0"/>
          <w:sz w:val="32"/>
        </w:rPr>
        <w:t>各系、实验室，全体老师：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987DD1">
        <w:rPr>
          <w:rFonts w:ascii="仿宋_GB2312" w:eastAsia="仿宋_GB2312" w:hint="eastAsia"/>
          <w:color w:val="333333"/>
          <w:kern w:val="0"/>
          <w:sz w:val="32"/>
        </w:rPr>
        <w:t>为</w:t>
      </w:r>
      <w:r>
        <w:rPr>
          <w:rFonts w:ascii="仿宋_GB2312" w:eastAsia="仿宋_GB2312" w:hint="eastAsia"/>
          <w:color w:val="333333"/>
          <w:kern w:val="0"/>
          <w:sz w:val="32"/>
        </w:rPr>
        <w:t>深入贯彻学校领军人才培养的精神，坚持立德树人，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提高我院材料</w:t>
      </w:r>
      <w:r w:rsidRPr="00987DD1">
        <w:rPr>
          <w:rFonts w:ascii="仿宋_GB2312" w:eastAsia="仿宋_GB2312"/>
          <w:color w:val="333333"/>
          <w:kern w:val="0"/>
          <w:sz w:val="32"/>
        </w:rPr>
        <w:t>专业研究生培养质量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，</w:t>
      </w:r>
      <w:r w:rsidRPr="00987DD1">
        <w:rPr>
          <w:rFonts w:ascii="仿宋_GB2312" w:eastAsia="仿宋_GB2312"/>
          <w:color w:val="333333"/>
          <w:kern w:val="0"/>
          <w:sz w:val="32"/>
        </w:rPr>
        <w:t>加强研究生导师队伍建设，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经</w:t>
      </w:r>
      <w:r w:rsidRPr="00987DD1">
        <w:rPr>
          <w:rFonts w:ascii="仿宋_GB2312" w:eastAsia="仿宋_GB2312"/>
          <w:color w:val="333333"/>
          <w:kern w:val="0"/>
          <w:sz w:val="32"/>
        </w:rPr>
        <w:t>学院党政联席会议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讨论，决定将我院</w:t>
      </w:r>
      <w:r w:rsidRPr="00987DD1">
        <w:rPr>
          <w:rFonts w:ascii="仿宋_GB2312" w:eastAsia="仿宋_GB2312"/>
          <w:color w:val="333333"/>
          <w:kern w:val="0"/>
          <w:sz w:val="32"/>
        </w:rPr>
        <w:t>每年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硕士</w:t>
      </w:r>
      <w:r w:rsidRPr="00987DD1">
        <w:rPr>
          <w:rFonts w:ascii="仿宋_GB2312" w:eastAsia="仿宋_GB2312"/>
          <w:color w:val="333333"/>
          <w:kern w:val="0"/>
          <w:sz w:val="32"/>
        </w:rPr>
        <w:t>研究生招生指标的分配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与硕士生导师</w:t>
      </w:r>
      <w:r w:rsidRPr="00987DD1">
        <w:rPr>
          <w:rFonts w:ascii="仿宋_GB2312" w:eastAsia="仿宋_GB2312"/>
          <w:color w:val="333333"/>
          <w:kern w:val="0"/>
          <w:sz w:val="32"/>
        </w:rPr>
        <w:t>年终绩效考核挂钩，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初步</w:t>
      </w:r>
      <w:r w:rsidRPr="00987DD1">
        <w:rPr>
          <w:rFonts w:ascii="仿宋_GB2312" w:eastAsia="仿宋_GB2312"/>
          <w:color w:val="333333"/>
          <w:kern w:val="0"/>
          <w:sz w:val="32"/>
        </w:rPr>
        <w:t>方案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于2019年秋季</w:t>
      </w:r>
      <w:r w:rsidRPr="00987DD1">
        <w:rPr>
          <w:rFonts w:ascii="仿宋_GB2312" w:eastAsia="仿宋_GB2312"/>
          <w:color w:val="333333"/>
          <w:kern w:val="0"/>
          <w:sz w:val="32"/>
        </w:rPr>
        <w:t>全院大会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向</w:t>
      </w:r>
      <w:r w:rsidRPr="00987DD1">
        <w:rPr>
          <w:rFonts w:ascii="仿宋_GB2312" w:eastAsia="仿宋_GB2312"/>
          <w:color w:val="333333"/>
          <w:kern w:val="0"/>
          <w:sz w:val="32"/>
        </w:rPr>
        <w:t>所有导师进行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了</w:t>
      </w:r>
      <w:r w:rsidRPr="00987DD1">
        <w:rPr>
          <w:rFonts w:ascii="仿宋_GB2312" w:eastAsia="仿宋_GB2312"/>
          <w:color w:val="333333"/>
          <w:kern w:val="0"/>
          <w:sz w:val="32"/>
        </w:rPr>
        <w:t>通告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，并</w:t>
      </w:r>
      <w:r w:rsidRPr="00987DD1">
        <w:rPr>
          <w:rFonts w:ascii="仿宋_GB2312" w:eastAsia="仿宋_GB2312"/>
          <w:color w:val="333333"/>
          <w:kern w:val="0"/>
          <w:sz w:val="32"/>
        </w:rPr>
        <w:t>由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材料</w:t>
      </w:r>
      <w:r w:rsidRPr="00987DD1">
        <w:rPr>
          <w:rFonts w:ascii="仿宋_GB2312" w:eastAsia="仿宋_GB2312"/>
          <w:color w:val="333333"/>
          <w:kern w:val="0"/>
          <w:sz w:val="32"/>
        </w:rPr>
        <w:t>学院教代会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会议</w:t>
      </w:r>
      <w:r w:rsidRPr="00987DD1">
        <w:rPr>
          <w:rFonts w:ascii="仿宋_GB2312" w:eastAsia="仿宋_GB2312"/>
          <w:color w:val="333333"/>
          <w:kern w:val="0"/>
          <w:sz w:val="32"/>
        </w:rPr>
        <w:t>讨论、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补充</w:t>
      </w:r>
      <w:r w:rsidRPr="00987DD1">
        <w:rPr>
          <w:rFonts w:ascii="仿宋_GB2312" w:eastAsia="仿宋_GB2312"/>
          <w:color w:val="333333"/>
          <w:kern w:val="0"/>
          <w:sz w:val="32"/>
        </w:rPr>
        <w:t>、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完善</w:t>
      </w:r>
      <w:r w:rsidRPr="00987DD1">
        <w:rPr>
          <w:rFonts w:ascii="仿宋_GB2312" w:eastAsia="仿宋_GB2312"/>
          <w:color w:val="333333"/>
          <w:kern w:val="0"/>
          <w:sz w:val="32"/>
        </w:rPr>
        <w:t>，形成</w:t>
      </w:r>
      <w:r>
        <w:rPr>
          <w:rFonts w:ascii="仿宋_GB2312" w:eastAsia="仿宋_GB2312" w:hint="eastAsia"/>
          <w:color w:val="333333"/>
          <w:kern w:val="0"/>
          <w:sz w:val="32"/>
        </w:rPr>
        <w:t>研究生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招生指标分配改革正式方案。具体方案</w:t>
      </w:r>
      <w:r>
        <w:rPr>
          <w:rFonts w:ascii="仿宋_GB2312" w:eastAsia="仿宋_GB2312" w:hint="eastAsia"/>
          <w:color w:val="333333"/>
          <w:kern w:val="0"/>
          <w:sz w:val="32"/>
        </w:rPr>
        <w:t>通知</w:t>
      </w:r>
      <w:r w:rsidRPr="00987DD1">
        <w:rPr>
          <w:rFonts w:ascii="仿宋_GB2312" w:eastAsia="仿宋_GB2312"/>
          <w:color w:val="333333"/>
          <w:kern w:val="0"/>
          <w:sz w:val="32"/>
        </w:rPr>
        <w:t>如下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：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>
        <w:rPr>
          <w:rFonts w:ascii="仿宋_GB2312" w:eastAsia="仿宋_GB2312" w:hint="eastAsia"/>
          <w:color w:val="333333"/>
          <w:kern w:val="0"/>
          <w:sz w:val="32"/>
        </w:rPr>
        <w:t>一、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本改革方案适用于由</w:t>
      </w:r>
      <w:r w:rsidRPr="00987DD1">
        <w:rPr>
          <w:rFonts w:ascii="仿宋_GB2312" w:eastAsia="仿宋_GB2312"/>
          <w:color w:val="333333"/>
          <w:kern w:val="0"/>
          <w:sz w:val="32"/>
        </w:rPr>
        <w:t>材料学院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负责年终</w:t>
      </w:r>
      <w:r w:rsidRPr="00987DD1">
        <w:rPr>
          <w:rFonts w:ascii="仿宋_GB2312" w:eastAsia="仿宋_GB2312"/>
          <w:color w:val="333333"/>
          <w:kern w:val="0"/>
          <w:sz w:val="32"/>
        </w:rPr>
        <w:t>绩效考核的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所有</w:t>
      </w:r>
      <w:r w:rsidRPr="00987DD1">
        <w:rPr>
          <w:rFonts w:ascii="仿宋_GB2312" w:eastAsia="仿宋_GB2312"/>
          <w:color w:val="333333"/>
          <w:kern w:val="0"/>
          <w:sz w:val="32"/>
        </w:rPr>
        <w:t>研究生导师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；学校有</w:t>
      </w:r>
      <w:r w:rsidRPr="00987DD1">
        <w:rPr>
          <w:rFonts w:ascii="仿宋_GB2312" w:eastAsia="仿宋_GB2312"/>
          <w:color w:val="333333"/>
          <w:kern w:val="0"/>
          <w:sz w:val="32"/>
        </w:rPr>
        <w:t>明确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规定的</w:t>
      </w:r>
      <w:r w:rsidRPr="00987DD1">
        <w:rPr>
          <w:rFonts w:ascii="仿宋_GB2312" w:eastAsia="仿宋_GB2312"/>
          <w:color w:val="333333"/>
          <w:kern w:val="0"/>
          <w:sz w:val="32"/>
        </w:rPr>
        <w:t>不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参加</w:t>
      </w:r>
      <w:r w:rsidRPr="00987DD1">
        <w:rPr>
          <w:rFonts w:ascii="仿宋_GB2312" w:eastAsia="仿宋_GB2312"/>
          <w:color w:val="333333"/>
          <w:kern w:val="0"/>
          <w:sz w:val="32"/>
        </w:rPr>
        <w:t>学院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年终</w:t>
      </w:r>
      <w:r w:rsidRPr="00987DD1">
        <w:rPr>
          <w:rFonts w:ascii="仿宋_GB2312" w:eastAsia="仿宋_GB2312"/>
          <w:color w:val="333333"/>
          <w:kern w:val="0"/>
          <w:sz w:val="32"/>
        </w:rPr>
        <w:t>绩效考核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的国家</w:t>
      </w:r>
      <w:r w:rsidRPr="00987DD1">
        <w:rPr>
          <w:rFonts w:ascii="仿宋_GB2312" w:eastAsia="仿宋_GB2312"/>
          <w:color w:val="333333"/>
          <w:kern w:val="0"/>
          <w:sz w:val="32"/>
        </w:rPr>
        <w:t>人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才类（首个</w:t>
      </w:r>
      <w:r w:rsidRPr="00987DD1">
        <w:rPr>
          <w:rFonts w:ascii="仿宋_GB2312" w:eastAsia="仿宋_GB2312"/>
          <w:color w:val="333333"/>
          <w:kern w:val="0"/>
          <w:sz w:val="32"/>
        </w:rPr>
        <w:t>聘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期</w:t>
      </w:r>
      <w:r w:rsidRPr="00987DD1">
        <w:rPr>
          <w:rFonts w:ascii="仿宋_GB2312" w:eastAsia="仿宋_GB2312"/>
          <w:color w:val="333333"/>
          <w:kern w:val="0"/>
          <w:sz w:val="32"/>
        </w:rPr>
        <w:t>内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）、或</w:t>
      </w:r>
      <w:r w:rsidRPr="00987DD1">
        <w:rPr>
          <w:rFonts w:ascii="仿宋_GB2312" w:eastAsia="仿宋_GB2312"/>
          <w:color w:val="333333"/>
          <w:kern w:val="0"/>
          <w:sz w:val="32"/>
        </w:rPr>
        <w:t>新入职、短期出国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的导师，不参加</w:t>
      </w:r>
      <w:r w:rsidRPr="00987DD1">
        <w:rPr>
          <w:rFonts w:ascii="仿宋_GB2312" w:eastAsia="仿宋_GB2312"/>
          <w:color w:val="333333"/>
          <w:kern w:val="0"/>
          <w:sz w:val="32"/>
        </w:rPr>
        <w:t>招生指标浮动</w:t>
      </w:r>
      <w:r>
        <w:rPr>
          <w:rFonts w:ascii="仿宋_GB2312" w:eastAsia="仿宋_GB2312" w:hint="eastAsia"/>
          <w:color w:val="333333"/>
          <w:kern w:val="0"/>
          <w:sz w:val="32"/>
        </w:rPr>
        <w:t>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其硕士</w:t>
      </w:r>
      <w:r w:rsidRPr="00987DD1">
        <w:rPr>
          <w:rFonts w:ascii="仿宋_GB2312" w:eastAsia="仿宋_GB2312"/>
          <w:color w:val="333333"/>
          <w:kern w:val="0"/>
          <w:sz w:val="32"/>
        </w:rPr>
        <w:t>研究生招生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按照</w:t>
      </w:r>
      <w:r w:rsidRPr="00987DD1">
        <w:rPr>
          <w:rFonts w:ascii="仿宋_GB2312" w:eastAsia="仿宋_GB2312"/>
          <w:color w:val="333333"/>
          <w:kern w:val="0"/>
          <w:sz w:val="32"/>
        </w:rPr>
        <w:t>教授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3个</w:t>
      </w:r>
      <w:r w:rsidRPr="00987DD1">
        <w:rPr>
          <w:rFonts w:ascii="仿宋_GB2312" w:eastAsia="仿宋_GB2312"/>
          <w:color w:val="333333"/>
          <w:kern w:val="0"/>
          <w:sz w:val="32"/>
        </w:rPr>
        <w:t>、副教授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2个</w:t>
      </w:r>
      <w:r w:rsidRPr="00987DD1">
        <w:rPr>
          <w:rFonts w:ascii="仿宋_GB2312" w:eastAsia="仿宋_GB2312"/>
          <w:color w:val="333333"/>
          <w:kern w:val="0"/>
          <w:sz w:val="32"/>
        </w:rPr>
        <w:t>、讲师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1个</w:t>
      </w:r>
      <w:r w:rsidRPr="00987DD1">
        <w:rPr>
          <w:rFonts w:ascii="仿宋_GB2312" w:eastAsia="仿宋_GB2312"/>
          <w:color w:val="333333"/>
          <w:kern w:val="0"/>
          <w:sz w:val="32"/>
        </w:rPr>
        <w:t>、首招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1个的招生</w:t>
      </w:r>
      <w:r w:rsidRPr="00987DD1">
        <w:rPr>
          <w:rFonts w:ascii="仿宋_GB2312" w:eastAsia="仿宋_GB2312"/>
          <w:color w:val="333333"/>
          <w:kern w:val="0"/>
          <w:sz w:val="32"/>
        </w:rPr>
        <w:t>指标，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进行</w:t>
      </w:r>
      <w:r w:rsidRPr="00987DD1">
        <w:rPr>
          <w:rFonts w:ascii="仿宋_GB2312" w:eastAsia="仿宋_GB2312"/>
          <w:color w:val="333333"/>
          <w:kern w:val="0"/>
          <w:sz w:val="32"/>
        </w:rPr>
        <w:t>招生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。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>
        <w:rPr>
          <w:rFonts w:ascii="仿宋_GB2312" w:eastAsia="仿宋_GB2312" w:hint="eastAsia"/>
          <w:color w:val="333333"/>
          <w:kern w:val="0"/>
          <w:sz w:val="32"/>
        </w:rPr>
        <w:t>二、</w:t>
      </w:r>
      <w:r w:rsidRPr="00987DD1">
        <w:rPr>
          <w:rFonts w:ascii="仿宋_GB2312" w:eastAsia="仿宋_GB2312"/>
          <w:color w:val="333333"/>
          <w:kern w:val="0"/>
          <w:sz w:val="32"/>
        </w:rPr>
        <w:t>两个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单独</w:t>
      </w:r>
      <w:r w:rsidRPr="00987DD1">
        <w:rPr>
          <w:rFonts w:ascii="仿宋_GB2312" w:eastAsia="仿宋_GB2312"/>
          <w:color w:val="333333"/>
          <w:kern w:val="0"/>
          <w:sz w:val="32"/>
        </w:rPr>
        <w:t>招生方向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即大材料</w:t>
      </w:r>
      <w:r w:rsidRPr="00987DD1">
        <w:rPr>
          <w:rFonts w:ascii="仿宋_GB2312" w:eastAsia="仿宋_GB2312"/>
          <w:color w:val="333333"/>
          <w:kern w:val="0"/>
          <w:sz w:val="32"/>
        </w:rPr>
        <w:t>方向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、土木工程</w:t>
      </w:r>
      <w:r w:rsidRPr="00987DD1">
        <w:rPr>
          <w:rFonts w:ascii="仿宋_GB2312" w:eastAsia="仿宋_GB2312"/>
          <w:color w:val="333333"/>
          <w:kern w:val="0"/>
          <w:sz w:val="32"/>
        </w:rPr>
        <w:t>材料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方向内</w:t>
      </w:r>
      <w:r w:rsidRPr="00987DD1">
        <w:rPr>
          <w:rFonts w:ascii="仿宋_GB2312" w:eastAsia="仿宋_GB2312"/>
          <w:color w:val="333333"/>
          <w:kern w:val="0"/>
          <w:sz w:val="32"/>
        </w:rPr>
        <w:t>，各自进行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导师</w:t>
      </w:r>
      <w:r w:rsidRPr="00987DD1">
        <w:rPr>
          <w:rFonts w:ascii="仿宋_GB2312" w:eastAsia="仿宋_GB2312"/>
          <w:color w:val="333333"/>
          <w:kern w:val="0"/>
          <w:sz w:val="32"/>
        </w:rPr>
        <w:t>招生指标浮动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。</w:t>
      </w:r>
      <w:r w:rsidRPr="00987DD1">
        <w:rPr>
          <w:rFonts w:ascii="仿宋_GB2312" w:eastAsia="仿宋_GB2312"/>
          <w:color w:val="333333"/>
          <w:kern w:val="0"/>
          <w:sz w:val="32"/>
        </w:rPr>
        <w:t>两个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方向各自</w:t>
      </w:r>
      <w:r w:rsidRPr="00987DD1">
        <w:rPr>
          <w:rFonts w:ascii="仿宋_GB2312" w:eastAsia="仿宋_GB2312"/>
          <w:color w:val="333333"/>
          <w:kern w:val="0"/>
          <w:sz w:val="32"/>
        </w:rPr>
        <w:t>可招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硕士生</w:t>
      </w:r>
      <w:r w:rsidRPr="00987DD1">
        <w:rPr>
          <w:rFonts w:ascii="仿宋_GB2312" w:eastAsia="仿宋_GB2312"/>
          <w:color w:val="333333"/>
          <w:kern w:val="0"/>
          <w:sz w:val="32"/>
        </w:rPr>
        <w:t>指标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总数</w:t>
      </w:r>
      <w:r w:rsidRPr="00987DD1">
        <w:rPr>
          <w:rFonts w:ascii="仿宋_GB2312" w:eastAsia="仿宋_GB2312"/>
          <w:color w:val="333333"/>
          <w:kern w:val="0"/>
          <w:sz w:val="32"/>
        </w:rPr>
        <w:t>按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比例</w:t>
      </w:r>
      <w:r w:rsidRPr="00987DD1">
        <w:rPr>
          <w:rFonts w:ascii="仿宋_GB2312" w:eastAsia="仿宋_GB2312"/>
          <w:color w:val="333333"/>
          <w:kern w:val="0"/>
          <w:sz w:val="32"/>
        </w:rPr>
        <w:t>切块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（以</w:t>
      </w:r>
      <w:r w:rsidRPr="00987DD1">
        <w:rPr>
          <w:rFonts w:ascii="仿宋_GB2312" w:eastAsia="仿宋_GB2312"/>
          <w:color w:val="333333"/>
          <w:kern w:val="0"/>
          <w:sz w:val="32"/>
        </w:rPr>
        <w:t>教授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3个</w:t>
      </w:r>
      <w:r w:rsidRPr="00987DD1">
        <w:rPr>
          <w:rFonts w:ascii="仿宋_GB2312" w:eastAsia="仿宋_GB2312"/>
          <w:color w:val="333333"/>
          <w:kern w:val="0"/>
          <w:sz w:val="32"/>
        </w:rPr>
        <w:t>、副教授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2个</w:t>
      </w:r>
      <w:r w:rsidRPr="00987DD1">
        <w:rPr>
          <w:rFonts w:ascii="仿宋_GB2312" w:eastAsia="仿宋_GB2312"/>
          <w:color w:val="333333"/>
          <w:kern w:val="0"/>
          <w:sz w:val="32"/>
        </w:rPr>
        <w:t>、讲师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1个</w:t>
      </w:r>
      <w:r w:rsidRPr="00987DD1">
        <w:rPr>
          <w:rFonts w:ascii="仿宋_GB2312" w:eastAsia="仿宋_GB2312"/>
          <w:color w:val="333333"/>
          <w:kern w:val="0"/>
          <w:sz w:val="32"/>
        </w:rPr>
        <w:t>、首招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1个的</w:t>
      </w:r>
      <w:r w:rsidRPr="00987DD1">
        <w:rPr>
          <w:rFonts w:ascii="仿宋_GB2312" w:eastAsia="仿宋_GB2312"/>
          <w:color w:val="333333"/>
          <w:kern w:val="0"/>
          <w:sz w:val="32"/>
        </w:rPr>
        <w:t>标准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核算），然后</w:t>
      </w:r>
      <w:r w:rsidRPr="00987DD1">
        <w:rPr>
          <w:rFonts w:ascii="仿宋_GB2312" w:eastAsia="仿宋_GB2312"/>
          <w:color w:val="333333"/>
          <w:kern w:val="0"/>
          <w:sz w:val="32"/>
        </w:rPr>
        <w:t>，两个方向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各自</w:t>
      </w:r>
      <w:r w:rsidRPr="00987DD1">
        <w:rPr>
          <w:rFonts w:ascii="仿宋_GB2312" w:eastAsia="仿宋_GB2312"/>
          <w:color w:val="333333"/>
          <w:kern w:val="0"/>
          <w:sz w:val="32"/>
        </w:rPr>
        <w:t>在内部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按</w:t>
      </w:r>
      <w:r w:rsidRPr="00987DD1">
        <w:rPr>
          <w:rFonts w:ascii="仿宋_GB2312" w:eastAsia="仿宋_GB2312"/>
          <w:color w:val="333333"/>
          <w:kern w:val="0"/>
          <w:sz w:val="32"/>
        </w:rPr>
        <w:t>以下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分配</w:t>
      </w:r>
      <w:r w:rsidRPr="00987DD1">
        <w:rPr>
          <w:rFonts w:ascii="仿宋_GB2312" w:eastAsia="仿宋_GB2312"/>
          <w:color w:val="333333"/>
          <w:kern w:val="0"/>
          <w:sz w:val="32"/>
        </w:rPr>
        <w:t>方案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进行导师</w:t>
      </w:r>
      <w:r w:rsidRPr="00987DD1">
        <w:rPr>
          <w:rFonts w:ascii="仿宋_GB2312" w:eastAsia="仿宋_GB2312"/>
          <w:color w:val="333333"/>
          <w:kern w:val="0"/>
          <w:sz w:val="32"/>
        </w:rPr>
        <w:t>招生指标浮动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（首招</w:t>
      </w:r>
      <w:r w:rsidRPr="00987DD1">
        <w:rPr>
          <w:rFonts w:ascii="仿宋_GB2312" w:eastAsia="仿宋_GB2312"/>
          <w:color w:val="333333"/>
          <w:kern w:val="0"/>
          <w:sz w:val="32"/>
        </w:rPr>
        <w:t>不参与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），</w:t>
      </w:r>
      <w:r w:rsidRPr="00987DD1">
        <w:rPr>
          <w:rFonts w:ascii="仿宋_GB2312" w:eastAsia="仿宋_GB2312"/>
          <w:color w:val="333333"/>
          <w:kern w:val="0"/>
          <w:sz w:val="32"/>
        </w:rPr>
        <w:t>每位导师的招生指标由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保障性</w:t>
      </w:r>
      <w:r w:rsidRPr="00987DD1">
        <w:rPr>
          <w:rFonts w:ascii="仿宋_GB2312" w:eastAsia="仿宋_GB2312"/>
          <w:color w:val="333333"/>
          <w:kern w:val="0"/>
          <w:sz w:val="32"/>
        </w:rPr>
        <w:t>的基础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指标、</w:t>
      </w:r>
      <w:r w:rsidRPr="00987DD1">
        <w:rPr>
          <w:rFonts w:ascii="仿宋_GB2312" w:eastAsia="仿宋_GB2312"/>
          <w:color w:val="333333"/>
          <w:kern w:val="0"/>
          <w:sz w:val="32"/>
        </w:rPr>
        <w:t>奖励性的绩效指标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、</w:t>
      </w:r>
      <w:r w:rsidRPr="00987DD1">
        <w:rPr>
          <w:rFonts w:ascii="仿宋_GB2312" w:eastAsia="仿宋_GB2312"/>
          <w:color w:val="333333"/>
          <w:kern w:val="0"/>
          <w:sz w:val="32"/>
        </w:rPr>
        <w:t>惩罚性的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扣减</w:t>
      </w:r>
      <w:r w:rsidRPr="00987DD1">
        <w:rPr>
          <w:rFonts w:ascii="仿宋_GB2312" w:eastAsia="仿宋_GB2312"/>
          <w:color w:val="333333"/>
          <w:kern w:val="0"/>
          <w:sz w:val="32"/>
        </w:rPr>
        <w:t>指标三部分累计构成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：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基础指标：</w:t>
      </w:r>
      <w:r w:rsidRPr="00987DD1">
        <w:rPr>
          <w:rFonts w:ascii="仿宋_GB2312" w:eastAsia="仿宋_GB2312"/>
          <w:color w:val="333333"/>
          <w:kern w:val="0"/>
          <w:sz w:val="32"/>
        </w:rPr>
        <w:t>按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教授2个、副教授1个、</w:t>
      </w:r>
      <w:r w:rsidRPr="00987DD1">
        <w:rPr>
          <w:rFonts w:ascii="仿宋_GB2312" w:eastAsia="仿宋_GB2312"/>
          <w:color w:val="333333"/>
          <w:kern w:val="0"/>
          <w:sz w:val="32"/>
        </w:rPr>
        <w:t>讲师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1个计。</w:t>
      </w:r>
    </w:p>
    <w:p w:rsidR="007B7B17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绩效指标：不再</w:t>
      </w:r>
      <w:r w:rsidRPr="00987DD1">
        <w:rPr>
          <w:rFonts w:ascii="仿宋_GB2312" w:eastAsia="仿宋_GB2312"/>
          <w:color w:val="333333"/>
          <w:kern w:val="0"/>
          <w:sz w:val="32"/>
        </w:rPr>
        <w:t>区分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导师</w:t>
      </w:r>
      <w:r w:rsidRPr="00987DD1">
        <w:rPr>
          <w:rFonts w:ascii="仿宋_GB2312" w:eastAsia="仿宋_GB2312"/>
          <w:color w:val="333333"/>
          <w:kern w:val="0"/>
          <w:sz w:val="32"/>
        </w:rPr>
        <w:t>职称，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按前一年学院年终</w:t>
      </w:r>
      <w:r w:rsidRPr="00987DD1">
        <w:rPr>
          <w:rFonts w:ascii="仿宋_GB2312" w:eastAsia="仿宋_GB2312"/>
          <w:color w:val="333333"/>
          <w:kern w:val="0"/>
          <w:sz w:val="32"/>
        </w:rPr>
        <w:t>绩效考核的最终核算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科研分和教学分的</w:t>
      </w:r>
      <w:r w:rsidRPr="00987DD1">
        <w:rPr>
          <w:rFonts w:ascii="仿宋_GB2312" w:eastAsia="仿宋_GB2312"/>
          <w:color w:val="333333"/>
          <w:kern w:val="0"/>
          <w:sz w:val="32"/>
        </w:rPr>
        <w:t>总分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进行</w:t>
      </w:r>
      <w:r w:rsidRPr="00987DD1">
        <w:rPr>
          <w:rFonts w:ascii="仿宋_GB2312" w:eastAsia="仿宋_GB2312"/>
          <w:color w:val="333333"/>
          <w:kern w:val="0"/>
          <w:sz w:val="32"/>
        </w:rPr>
        <w:t>统一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排名，前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lastRenderedPageBreak/>
        <w:t>10%的</w:t>
      </w:r>
      <w:r w:rsidRPr="00987DD1">
        <w:rPr>
          <w:rFonts w:ascii="仿宋_GB2312" w:eastAsia="仿宋_GB2312"/>
          <w:color w:val="333333"/>
          <w:kern w:val="0"/>
          <w:sz w:val="32"/>
        </w:rPr>
        <w:t>导师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：3个；11%-25%：2个；25%-60%：1个；</w:t>
      </w:r>
      <w:r w:rsidRPr="00987DD1">
        <w:rPr>
          <w:rFonts w:ascii="仿宋_GB2312" w:eastAsia="仿宋_GB2312"/>
          <w:color w:val="333333"/>
          <w:kern w:val="0"/>
          <w:sz w:val="32"/>
        </w:rPr>
        <w:t>后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40</w:t>
      </w:r>
      <w:r w:rsidRPr="00987DD1">
        <w:rPr>
          <w:rFonts w:ascii="仿宋_GB2312" w:eastAsia="仿宋_GB2312"/>
          <w:color w:val="333333"/>
          <w:kern w:val="0"/>
          <w:sz w:val="32"/>
        </w:rPr>
        <w:t>%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的</w:t>
      </w:r>
      <w:r w:rsidRPr="00987DD1">
        <w:rPr>
          <w:rFonts w:ascii="仿宋_GB2312" w:eastAsia="仿宋_GB2312"/>
          <w:color w:val="333333"/>
          <w:kern w:val="0"/>
          <w:sz w:val="32"/>
        </w:rPr>
        <w:t>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无绩效</w:t>
      </w:r>
      <w:r w:rsidRPr="00987DD1">
        <w:rPr>
          <w:rFonts w:ascii="仿宋_GB2312" w:eastAsia="仿宋_GB2312"/>
          <w:color w:val="333333"/>
          <w:kern w:val="0"/>
          <w:sz w:val="32"/>
        </w:rPr>
        <w:t>指标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。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>
        <w:rPr>
          <w:rFonts w:ascii="仿宋_GB2312" w:eastAsia="仿宋_GB2312" w:hint="eastAsia"/>
          <w:color w:val="333333"/>
          <w:kern w:val="0"/>
          <w:sz w:val="32"/>
        </w:rPr>
        <w:t>3</w:t>
      </w:r>
      <w:r w:rsidRPr="00FF3D24">
        <w:rPr>
          <w:rFonts w:ascii="仿宋_GB2312" w:eastAsia="仿宋_GB2312" w:hint="eastAsia"/>
          <w:color w:val="333333"/>
          <w:kern w:val="0"/>
          <w:sz w:val="32"/>
        </w:rPr>
        <w:t>.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扣减指标：例如</w:t>
      </w:r>
      <w:r>
        <w:rPr>
          <w:rFonts w:ascii="仿宋_GB2312" w:eastAsia="仿宋_GB2312" w:hint="eastAsia"/>
          <w:color w:val="333333"/>
          <w:kern w:val="0"/>
          <w:sz w:val="32"/>
        </w:rPr>
        <w:t>论文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抽检不合格：1个/本; 实验室安全</w:t>
      </w:r>
      <w:r>
        <w:rPr>
          <w:rFonts w:ascii="仿宋_GB2312" w:eastAsia="仿宋_GB2312" w:hint="eastAsia"/>
          <w:color w:val="333333"/>
          <w:kern w:val="0"/>
          <w:sz w:val="32"/>
        </w:rPr>
        <w:t>（参照学院【2019】10号等文件）、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师德</w:t>
      </w:r>
      <w:r>
        <w:rPr>
          <w:rFonts w:ascii="仿宋_GB2312" w:eastAsia="仿宋_GB2312" w:hint="eastAsia"/>
          <w:color w:val="333333"/>
          <w:kern w:val="0"/>
          <w:sz w:val="32"/>
        </w:rPr>
        <w:t>师风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等</w:t>
      </w:r>
      <w:r w:rsidRPr="00987DD1">
        <w:rPr>
          <w:rFonts w:ascii="仿宋_GB2312" w:eastAsia="仿宋_GB2312"/>
          <w:color w:val="333333"/>
          <w:kern w:val="0"/>
          <w:sz w:val="32"/>
        </w:rPr>
        <w:t>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根据</w:t>
      </w:r>
      <w:r w:rsidRPr="00987DD1">
        <w:rPr>
          <w:rFonts w:ascii="仿宋_GB2312" w:eastAsia="仿宋_GB2312"/>
          <w:color w:val="333333"/>
          <w:kern w:val="0"/>
          <w:sz w:val="32"/>
        </w:rPr>
        <w:t>学校和学院有关规定进行核算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。</w:t>
      </w:r>
    </w:p>
    <w:p w:rsidR="007B7B17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 w:hint="eastAsia"/>
          <w:color w:val="333333"/>
          <w:kern w:val="0"/>
          <w:sz w:val="32"/>
        </w:rPr>
      </w:pPr>
      <w:r>
        <w:rPr>
          <w:rFonts w:ascii="仿宋_GB2312" w:eastAsia="仿宋_GB2312" w:hint="eastAsia"/>
          <w:color w:val="333333"/>
          <w:kern w:val="0"/>
          <w:sz w:val="32"/>
        </w:rPr>
        <w:t>三、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本研究生招生指标分配改革方案从2020级</w:t>
      </w:r>
      <w:r w:rsidRPr="00987DD1">
        <w:rPr>
          <w:rFonts w:ascii="仿宋_GB2312" w:eastAsia="仿宋_GB2312"/>
          <w:color w:val="333333"/>
          <w:kern w:val="0"/>
          <w:sz w:val="32"/>
        </w:rPr>
        <w:t>硕士研究生招生起实施，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以上所述</w:t>
      </w:r>
      <w:r w:rsidRPr="00987DD1">
        <w:rPr>
          <w:rFonts w:ascii="仿宋_GB2312" w:eastAsia="仿宋_GB2312"/>
          <w:color w:val="333333"/>
          <w:kern w:val="0"/>
          <w:sz w:val="32"/>
        </w:rPr>
        <w:t>招生指标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仅</w:t>
      </w:r>
      <w:r w:rsidRPr="00987DD1">
        <w:rPr>
          <w:rFonts w:ascii="仿宋_GB2312" w:eastAsia="仿宋_GB2312"/>
          <w:color w:val="333333"/>
          <w:kern w:val="0"/>
          <w:sz w:val="32"/>
        </w:rPr>
        <w:t>为导师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可</w:t>
      </w:r>
      <w:r w:rsidRPr="00987DD1">
        <w:rPr>
          <w:rFonts w:ascii="仿宋_GB2312" w:eastAsia="仿宋_GB2312"/>
          <w:color w:val="333333"/>
          <w:kern w:val="0"/>
          <w:sz w:val="32"/>
        </w:rPr>
        <w:t>招生资格，招生指标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竞争性</w:t>
      </w:r>
      <w:r w:rsidRPr="00987DD1">
        <w:rPr>
          <w:rFonts w:ascii="仿宋_GB2312" w:eastAsia="仿宋_GB2312"/>
          <w:color w:val="333333"/>
          <w:kern w:val="0"/>
          <w:sz w:val="32"/>
        </w:rPr>
        <w:t>使用，</w:t>
      </w:r>
      <w:r w:rsidRPr="00987DD1">
        <w:rPr>
          <w:rFonts w:ascii="仿宋_GB2312" w:eastAsia="仿宋_GB2312" w:hint="eastAsia"/>
          <w:color w:val="333333"/>
          <w:kern w:val="0"/>
          <w:sz w:val="32"/>
        </w:rPr>
        <w:t>用完</w:t>
      </w:r>
      <w:r w:rsidRPr="00987DD1">
        <w:rPr>
          <w:rFonts w:ascii="仿宋_GB2312" w:eastAsia="仿宋_GB2312"/>
          <w:color w:val="333333"/>
          <w:kern w:val="0"/>
          <w:sz w:val="32"/>
        </w:rPr>
        <w:t>为止。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jc w:val="right"/>
        <w:rPr>
          <w:rFonts w:ascii="仿宋_GB2312" w:eastAsia="仿宋_GB2312"/>
          <w:color w:val="333333"/>
          <w:kern w:val="0"/>
          <w:sz w:val="32"/>
        </w:rPr>
      </w:pPr>
      <w:r w:rsidRPr="00987DD1">
        <w:rPr>
          <w:rFonts w:ascii="仿宋_GB2312" w:eastAsia="仿宋_GB2312" w:hint="eastAsia"/>
          <w:color w:val="333333"/>
          <w:kern w:val="0"/>
          <w:sz w:val="32"/>
        </w:rPr>
        <w:t>东南大学</w:t>
      </w:r>
      <w:r w:rsidRPr="00987DD1">
        <w:rPr>
          <w:rFonts w:ascii="仿宋_GB2312" w:eastAsia="仿宋_GB2312"/>
          <w:color w:val="333333"/>
          <w:kern w:val="0"/>
          <w:sz w:val="32"/>
        </w:rPr>
        <w:t>材料科学与工程学院</w:t>
      </w:r>
    </w:p>
    <w:p w:rsidR="007B7B17" w:rsidRPr="00987DD1" w:rsidRDefault="007B7B17" w:rsidP="007B7B17">
      <w:pPr>
        <w:widowControl/>
        <w:shd w:val="clear" w:color="auto" w:fill="FFFFFF"/>
        <w:adjustRightInd w:val="0"/>
        <w:snapToGrid w:val="0"/>
        <w:spacing w:line="276" w:lineRule="auto"/>
        <w:ind w:right="640" w:firstLineChars="200" w:firstLine="640"/>
        <w:jc w:val="right"/>
        <w:rPr>
          <w:rFonts w:ascii="仿宋_GB2312" w:eastAsia="仿宋_GB2312"/>
          <w:color w:val="333333"/>
          <w:kern w:val="0"/>
          <w:sz w:val="32"/>
        </w:rPr>
      </w:pPr>
      <w:r w:rsidRPr="00987DD1">
        <w:rPr>
          <w:rFonts w:ascii="仿宋_GB2312" w:eastAsia="仿宋_GB2312" w:hint="eastAsia"/>
          <w:color w:val="333333"/>
          <w:kern w:val="0"/>
          <w:sz w:val="32"/>
        </w:rPr>
        <w:t>2019年10月12日</w:t>
      </w:r>
    </w:p>
    <w:p w:rsidR="0047325F" w:rsidRDefault="0047325F">
      <w:pPr>
        <w:rPr>
          <w:rFonts w:ascii="宋体" w:hAnsi="宋体"/>
          <w:color w:val="000000"/>
          <w:sz w:val="28"/>
        </w:rPr>
      </w:pPr>
    </w:p>
    <w:p w:rsidR="0047325F" w:rsidRDefault="0047325F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 w:hint="eastAsia"/>
          <w:color w:val="000000"/>
          <w:sz w:val="28"/>
        </w:rPr>
      </w:pPr>
    </w:p>
    <w:p w:rsidR="007B7B17" w:rsidRDefault="007B7B17">
      <w:pPr>
        <w:rPr>
          <w:rFonts w:ascii="宋体" w:hAnsi="宋体"/>
          <w:color w:val="000000"/>
          <w:sz w:val="28"/>
        </w:rPr>
      </w:pPr>
    </w:p>
    <w:p w:rsidR="0047325F" w:rsidRDefault="004F5DC8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"/>
            </w:pict>
          </mc:Fallback>
        </mc:AlternateContent>
      </w:r>
      <w:r w:rsidR="0047325F">
        <w:rPr>
          <w:rFonts w:ascii="黑体" w:eastAsia="黑体" w:hint="eastAsia"/>
          <w:color w:val="000000"/>
          <w:sz w:val="30"/>
        </w:rPr>
        <w:t>主题词：</w:t>
      </w:r>
      <w:bookmarkStart w:id="5" w:name="主题词"/>
      <w:r w:rsidR="007B7B17">
        <w:rPr>
          <w:rFonts w:ascii="华文中宋" w:eastAsia="华文中宋" w:hAnsi="华文中宋" w:hint="eastAsia"/>
          <w:color w:val="000000"/>
          <w:sz w:val="30"/>
        </w:rPr>
        <w:t>招生指标〔</w:t>
      </w:r>
      <w:r w:rsidR="007B7B17">
        <w:rPr>
          <w:rFonts w:ascii="华文中宋" w:eastAsia="华文中宋" w:hAnsi="华文中宋"/>
          <w:color w:val="000000"/>
          <w:sz w:val="30"/>
        </w:rPr>
        <w:t>2019〕</w:t>
      </w:r>
      <w:bookmarkEnd w:id="5"/>
    </w:p>
    <w:p w:rsidR="0047325F" w:rsidRDefault="0047325F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6" w:name="抄报"/>
      <w:bookmarkEnd w:id="6"/>
      <w:r w:rsidR="007B7B17">
        <w:rPr>
          <w:rFonts w:ascii="仿宋_GB2312" w:eastAsia="仿宋_GB2312" w:hint="eastAsia"/>
          <w:sz w:val="24"/>
        </w:rPr>
        <w:t>学院各系、各实验室、院机关</w:t>
      </w:r>
    </w:p>
    <w:p w:rsidR="0047325F" w:rsidRDefault="0047325F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7" w:name="抄送"/>
      <w:r w:rsidR="007B7B17">
        <w:rPr>
          <w:rFonts w:ascii="仿宋_GB2312" w:eastAsia="仿宋_GB2312" w:hint="eastAsia"/>
          <w:sz w:val="24"/>
        </w:rPr>
        <w:t>学校相关部门</w:t>
      </w:r>
      <w:bookmarkEnd w:id="7"/>
      <w:r>
        <w:rPr>
          <w:rFonts w:hint="eastAsia"/>
          <w:sz w:val="24"/>
        </w:rPr>
        <w:t xml:space="preserve"> </w:t>
      </w:r>
    </w:p>
    <w:p w:rsidR="0047325F" w:rsidRPr="007B7B17" w:rsidRDefault="004F5DC8" w:rsidP="007B7B17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YHwIAACo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"/>
            </w:pict>
          </mc:Fallback>
        </mc:AlternateContent>
      </w:r>
      <w:r w:rsidR="0047325F">
        <w:rPr>
          <w:rFonts w:ascii="仿宋_GB2312" w:eastAsia="仿宋_GB2312" w:hint="eastAsia"/>
          <w:sz w:val="28"/>
          <w:szCs w:val="28"/>
        </w:rPr>
        <w:t>东南大学材料科学与工程学院</w:t>
      </w:r>
      <w:r w:rsidR="0047325F">
        <w:rPr>
          <w:rFonts w:ascii="仿宋_GB2312" w:eastAsia="仿宋_GB2312" w:hint="eastAsia"/>
          <w:color w:val="000000"/>
          <w:sz w:val="28"/>
        </w:rPr>
        <w:t xml:space="preserve">             </w:t>
      </w:r>
      <w:r w:rsidR="007B7B17">
        <w:rPr>
          <w:rFonts w:ascii="仿宋_GB2312" w:eastAsia="仿宋_GB2312" w:hint="eastAsia"/>
          <w:color w:val="000000"/>
          <w:sz w:val="28"/>
        </w:rPr>
        <w:t>2019</w:t>
      </w:r>
      <w:r w:rsidR="0047325F">
        <w:rPr>
          <w:rFonts w:ascii="仿宋_GB2312" w:eastAsia="仿宋_GB2312" w:hint="eastAsia"/>
          <w:color w:val="000000"/>
          <w:sz w:val="28"/>
        </w:rPr>
        <w:t>年</w:t>
      </w:r>
      <w:r w:rsidR="007B7B17">
        <w:rPr>
          <w:rFonts w:ascii="仿宋_GB2312" w:eastAsia="仿宋_GB2312" w:hint="eastAsia"/>
          <w:color w:val="000000"/>
          <w:sz w:val="28"/>
        </w:rPr>
        <w:t>10</w:t>
      </w:r>
      <w:r w:rsidR="0047325F">
        <w:rPr>
          <w:rFonts w:ascii="仿宋_GB2312" w:eastAsia="仿宋_GB2312" w:hint="eastAsia"/>
          <w:color w:val="000000"/>
          <w:sz w:val="28"/>
        </w:rPr>
        <w:t>月</w:t>
      </w:r>
      <w:r w:rsidR="007B7B17">
        <w:rPr>
          <w:rFonts w:ascii="仿宋_GB2312" w:eastAsia="仿宋_GB2312" w:hint="eastAsia"/>
          <w:color w:val="000000"/>
          <w:sz w:val="28"/>
        </w:rPr>
        <w:t>14</w:t>
      </w:r>
      <w:r w:rsidR="0047325F">
        <w:rPr>
          <w:rFonts w:ascii="仿宋_GB2312" w:eastAsia="仿宋_GB2312" w:hint="eastAsia"/>
          <w:color w:val="000000"/>
          <w:sz w:val="28"/>
        </w:rPr>
        <w:t>日印发</w:t>
      </w:r>
    </w:p>
    <w:sectPr w:rsidR="0047325F" w:rsidRPr="007B7B17">
      <w:pgSz w:w="11906" w:h="16838"/>
      <w:pgMar w:top="1440" w:right="1797" w:bottom="1440" w:left="1797" w:header="28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16" w:rsidRDefault="001A2116">
      <w:r>
        <w:separator/>
      </w:r>
    </w:p>
  </w:endnote>
  <w:endnote w:type="continuationSeparator" w:id="0">
    <w:p w:rsidR="001A2116" w:rsidRDefault="001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16" w:rsidRDefault="001A2116">
      <w:r>
        <w:separator/>
      </w:r>
    </w:p>
  </w:footnote>
  <w:footnote w:type="continuationSeparator" w:id="0">
    <w:p w:rsidR="001A2116" w:rsidRDefault="001A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othPzqobyGq6UelM27DJXDlhHbQ=" w:salt="zWOdprqS5USJxfZK/+ZIG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A73C4"/>
    <w:rsid w:val="000B6568"/>
    <w:rsid w:val="00156971"/>
    <w:rsid w:val="00192474"/>
    <w:rsid w:val="001A2116"/>
    <w:rsid w:val="001E0A94"/>
    <w:rsid w:val="00220B7E"/>
    <w:rsid w:val="002634C2"/>
    <w:rsid w:val="00294DCC"/>
    <w:rsid w:val="002E4F2F"/>
    <w:rsid w:val="002E6EFF"/>
    <w:rsid w:val="0036444E"/>
    <w:rsid w:val="0047325F"/>
    <w:rsid w:val="004A0D83"/>
    <w:rsid w:val="004B1002"/>
    <w:rsid w:val="004B271A"/>
    <w:rsid w:val="004F5DC8"/>
    <w:rsid w:val="00532A27"/>
    <w:rsid w:val="00560C70"/>
    <w:rsid w:val="00574B23"/>
    <w:rsid w:val="005A1E30"/>
    <w:rsid w:val="005C5C55"/>
    <w:rsid w:val="00632250"/>
    <w:rsid w:val="006D1484"/>
    <w:rsid w:val="006D3AC9"/>
    <w:rsid w:val="006E31D2"/>
    <w:rsid w:val="00766998"/>
    <w:rsid w:val="007B7B17"/>
    <w:rsid w:val="00834E9E"/>
    <w:rsid w:val="00851F52"/>
    <w:rsid w:val="00904CB1"/>
    <w:rsid w:val="00942B1A"/>
    <w:rsid w:val="00955608"/>
    <w:rsid w:val="00967862"/>
    <w:rsid w:val="00A03657"/>
    <w:rsid w:val="00AB2857"/>
    <w:rsid w:val="00AF73B7"/>
    <w:rsid w:val="00B71CFA"/>
    <w:rsid w:val="00B74B61"/>
    <w:rsid w:val="00B93B8B"/>
    <w:rsid w:val="00BA54C2"/>
    <w:rsid w:val="00BF5141"/>
    <w:rsid w:val="00C0767E"/>
    <w:rsid w:val="00CA473B"/>
    <w:rsid w:val="00D0300D"/>
    <w:rsid w:val="00D469C7"/>
    <w:rsid w:val="00D650A7"/>
    <w:rsid w:val="00D67176"/>
    <w:rsid w:val="00D75234"/>
    <w:rsid w:val="00DC2FA3"/>
    <w:rsid w:val="00E14D26"/>
    <w:rsid w:val="00EB5640"/>
    <w:rsid w:val="00ED3D2D"/>
    <w:rsid w:val="00F07D8E"/>
    <w:rsid w:val="71D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8</DocSecurity>
  <Lines>6</Lines>
  <Paragraphs>1</Paragraphs>
  <ScaleCrop>false</ScaleCrop>
  <Company>wiscom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2019-10-15T06:49:00Z</dcterms:created>
  <dcterms:modified xsi:type="dcterms:W3CDTF">2019-10-15T06:49:00Z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